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27" w:rsidRDefault="0083023A">
      <w:pPr>
        <w:pStyle w:val="12"/>
        <w:keepNext/>
        <w:keepLines/>
        <w:shd w:val="clear" w:color="auto" w:fill="auto"/>
        <w:spacing w:line="220" w:lineRule="exact"/>
        <w:sectPr w:rsidR="00025027">
          <w:type w:val="continuous"/>
          <w:pgSz w:w="11909" w:h="16838"/>
          <w:pgMar w:top="228" w:right="3105" w:bottom="199" w:left="3316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rPr>
          <w:rStyle w:val="11"/>
          <w:b/>
          <w:bCs/>
          <w:color w:val="000000"/>
        </w:rPr>
        <w:t>По вопросам продаж и поддержки обращайтесь:</w:t>
      </w:r>
      <w:bookmarkEnd w:id="0"/>
    </w:p>
    <w:p w:rsidR="00025027" w:rsidRDefault="00025027">
      <w:pPr>
        <w:spacing w:line="187" w:lineRule="exact"/>
        <w:rPr>
          <w:color w:val="auto"/>
          <w:sz w:val="15"/>
          <w:szCs w:val="15"/>
        </w:rPr>
      </w:pPr>
    </w:p>
    <w:p w:rsidR="00025027" w:rsidRDefault="00025027">
      <w:pPr>
        <w:rPr>
          <w:color w:val="auto"/>
          <w:sz w:val="2"/>
          <w:szCs w:val="2"/>
        </w:rPr>
        <w:sectPr w:rsidR="000250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Архангельск (8182)63-90-72 Астана (7172)727-132 Белгород (4722)40-23-64 Брянск (4832)59-03-52 Владивосток (423)249-28-31 Волгоград (844)278-03-48 Вологда (8172)26-41-59 Воронеж (473)204-51-73 Екатеринбург (343)384-55-89 Иваново (4932)77-34-06 Ижевск (3412)26-03-58 Казань (843)206-01-48 </w:t>
      </w:r>
    </w:p>
    <w:p w:rsidR="00025027" w:rsidRDefault="0083023A">
      <w:pPr>
        <w:pStyle w:val="a4"/>
        <w:shd w:val="clear" w:color="auto" w:fill="auto"/>
        <w:ind w:left="20"/>
      </w:pPr>
      <w:r>
        <w:rPr>
          <w:rStyle w:val="13"/>
          <w:color w:val="000000"/>
        </w:rPr>
        <w:t>Калининград (4012)72-03-81 Калуга (4842)92-23-67 Кемерово (3842)65-04-62 Киров (8332)68-02-04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Краснодар (861)203-40-90 Красноярск (391)204-63-61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Курск (4712)77-13-04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Липецк (4742)52-20-81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Магнитогорск (3519)55-03-13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Москва (495)268-04-70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Мурманск (8152)59-64-93 Набережные Челны (8552)20-53-41 Нижний Новгород (831)429-08-12 Новокузнецк (3843)20-46-81 Новосибирск (383)227-86-73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>Орел (4862)44-53-42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Оренбург (3532)37-68-04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Пенза (8412)22-31-16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Пермь (342)205-81-47 </w:t>
      </w:r>
    </w:p>
    <w:p w:rsidR="00025027" w:rsidRDefault="0083023A">
      <w:pPr>
        <w:pStyle w:val="a4"/>
        <w:shd w:val="clear" w:color="auto" w:fill="auto"/>
        <w:ind w:left="20"/>
      </w:pPr>
      <w:r>
        <w:rPr>
          <w:rStyle w:val="13"/>
          <w:color w:val="000000"/>
        </w:rPr>
        <w:t>Ростов-на-Дону (863)308-18-15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Рязань (4912)46-61-64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Самара (846)206-03-16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Санкт-Петербург (812)309-46-40 Саратов (845)249-38-78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Смоленск (4812)29-41-54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Сочи (862)225-72-31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Ставрополь (8652)20-65-13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>Тверь (4822)63-31-35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Томск (3822)98-41-53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Тула (4872)74-02-29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Тюмень (3452)66-21-18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Ульяновск (8422)24-23-59 </w:t>
      </w:r>
    </w:p>
    <w:p w:rsidR="008A5DB2" w:rsidRDefault="0083023A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Уфа (347)229-48-12 </w:t>
      </w:r>
    </w:p>
    <w:p w:rsidR="00025027" w:rsidRDefault="0083023A">
      <w:pPr>
        <w:pStyle w:val="a4"/>
        <w:shd w:val="clear" w:color="auto" w:fill="auto"/>
        <w:ind w:left="20"/>
        <w:sectPr w:rsidR="00025027">
          <w:type w:val="continuous"/>
          <w:pgSz w:w="11909" w:h="16838"/>
          <w:pgMar w:top="228" w:right="1564" w:bottom="199" w:left="998" w:header="0" w:footer="3" w:gutter="0"/>
          <w:cols w:num="3" w:space="720" w:equalWidth="0">
            <w:col w:w="2539" w:space="730"/>
            <w:col w:w="3101" w:space="168"/>
            <w:col w:w="2808"/>
          </w:cols>
          <w:noEndnote/>
          <w:docGrid w:linePitch="360"/>
        </w:sectPr>
      </w:pPr>
      <w:r>
        <w:rPr>
          <w:rStyle w:val="13"/>
          <w:color w:val="000000"/>
        </w:rPr>
        <w:t>Челябинск (351)202-03-61 Череповец (8202)49-02-64 Ярославль (4852)69-52-93</w:t>
      </w:r>
    </w:p>
    <w:p w:rsidR="00025027" w:rsidRDefault="00025027">
      <w:pPr>
        <w:spacing w:line="180" w:lineRule="exact"/>
        <w:rPr>
          <w:color w:val="auto"/>
          <w:sz w:val="14"/>
          <w:szCs w:val="14"/>
        </w:rPr>
      </w:pPr>
    </w:p>
    <w:p w:rsidR="00025027" w:rsidRDefault="00025027">
      <w:pPr>
        <w:rPr>
          <w:color w:val="auto"/>
          <w:sz w:val="2"/>
          <w:szCs w:val="2"/>
        </w:rPr>
        <w:sectPr w:rsidR="000250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5027" w:rsidRDefault="0083023A">
      <w:pPr>
        <w:pStyle w:val="12"/>
        <w:keepNext/>
        <w:keepLines/>
        <w:shd w:val="clear" w:color="auto" w:fill="auto"/>
        <w:spacing w:after="546" w:line="220" w:lineRule="exact"/>
        <w:jc w:val="center"/>
      </w:pPr>
      <w:bookmarkStart w:id="2" w:name="bookmark1"/>
      <w:r>
        <w:rPr>
          <w:rStyle w:val="11"/>
          <w:b/>
          <w:bCs/>
          <w:color w:val="000000"/>
        </w:rPr>
        <w:lastRenderedPageBreak/>
        <w:t>Единый адрес:</w:t>
      </w:r>
      <w:hyperlink r:id="rId5" w:history="1">
        <w:r w:rsidR="008A5DB2" w:rsidRPr="00D34DDF">
          <w:rPr>
            <w:rStyle w:val="a3"/>
          </w:rPr>
          <w:t xml:space="preserve"> </w:t>
        </w:r>
        <w:r w:rsidR="008A5DB2" w:rsidRPr="00D34DDF">
          <w:rPr>
            <w:rStyle w:val="a3"/>
            <w:lang w:val="en-US" w:eastAsia="en-US"/>
          </w:rPr>
          <w:t>gse</w:t>
        </w:r>
        <w:r w:rsidR="008A5DB2" w:rsidRPr="00D34DDF">
          <w:rPr>
            <w:rStyle w:val="a3"/>
            <w:lang w:eastAsia="en-US"/>
          </w:rPr>
          <w:t>@</w:t>
        </w:r>
        <w:r w:rsidR="008A5DB2" w:rsidRPr="00D34DDF">
          <w:rPr>
            <w:rStyle w:val="a3"/>
            <w:lang w:val="en-US" w:eastAsia="en-US"/>
          </w:rPr>
          <w:t>nt</w:t>
        </w:r>
        <w:r w:rsidR="008A5DB2" w:rsidRPr="00D34DDF">
          <w:rPr>
            <w:rStyle w:val="a3"/>
            <w:lang w:eastAsia="en-US"/>
          </w:rPr>
          <w:t>-</w:t>
        </w:r>
        <w:r w:rsidR="008A5DB2" w:rsidRPr="00D34DDF">
          <w:rPr>
            <w:rStyle w:val="a3"/>
            <w:lang w:val="en-US" w:eastAsia="en-US"/>
          </w:rPr>
          <w:t>rt</w:t>
        </w:r>
        <w:r w:rsidR="008A5DB2" w:rsidRPr="00D34DDF">
          <w:rPr>
            <w:rStyle w:val="a3"/>
            <w:lang w:eastAsia="en-US"/>
          </w:rPr>
          <w:t>.</w:t>
        </w:r>
        <w:proofErr w:type="spellStart"/>
        <w:r w:rsidR="008A5DB2" w:rsidRPr="00D34DDF">
          <w:rPr>
            <w:rStyle w:val="a3"/>
            <w:lang w:val="en-US" w:eastAsia="en-US"/>
          </w:rPr>
          <w:t>ru</w:t>
        </w:r>
        <w:proofErr w:type="spellEnd"/>
      </w:hyperlink>
      <w:bookmarkEnd w:id="2"/>
    </w:p>
    <w:p w:rsidR="008A5DB2" w:rsidRPr="008A5DB2" w:rsidRDefault="008A5DB2" w:rsidP="008A5DB2">
      <w:pPr>
        <w:pStyle w:val="a6"/>
        <w:tabs>
          <w:tab w:val="left" w:pos="8640"/>
          <w:tab w:val="left" w:pos="8820"/>
          <w:tab w:val="left" w:pos="9000"/>
        </w:tabs>
        <w:spacing w:before="0" w:beforeAutospacing="0"/>
        <w:jc w:val="center"/>
        <w:rPr>
          <w:b/>
        </w:rPr>
      </w:pPr>
      <w:r w:rsidRPr="008A5DB2">
        <w:rPr>
          <w:b/>
        </w:rPr>
        <w:t>Опросный лист по подбору тепловентиляторов</w:t>
      </w:r>
    </w:p>
    <w:tbl>
      <w:tblPr>
        <w:tblW w:w="10080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740"/>
      </w:tblGrid>
      <w:tr w:rsidR="008A5DB2" w:rsidTr="008A5DB2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5DB2" w:rsidTr="008A5DB2">
        <w:trPr>
          <w:trHeight w:val="53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</w:t>
            </w:r>
          </w:p>
          <w:p w:rsidR="008A5DB2" w:rsidRDefault="008A5DB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Тел., факс,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/>
                <w:bCs/>
                <w:sz w:val="20"/>
                <w:szCs w:val="20"/>
              </w:rPr>
            </w:pPr>
          </w:p>
          <w:p w:rsidR="008A5DB2" w:rsidRDefault="008A5D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5DB2" w:rsidRDefault="008A5DB2" w:rsidP="008A5DB2">
      <w:pPr>
        <w:spacing w:before="120" w:after="120"/>
        <w:ind w:left="-2552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Впишите величину параметра или поставьте метку</w:t>
      </w:r>
    </w:p>
    <w:tbl>
      <w:tblPr>
        <w:tblW w:w="10080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804"/>
        <w:gridCol w:w="726"/>
        <w:gridCol w:w="896"/>
        <w:gridCol w:w="720"/>
        <w:gridCol w:w="13"/>
        <w:gridCol w:w="870"/>
        <w:gridCol w:w="184"/>
        <w:gridCol w:w="16"/>
        <w:gridCol w:w="10"/>
        <w:gridCol w:w="527"/>
        <w:gridCol w:w="702"/>
        <w:gridCol w:w="18"/>
        <w:gridCol w:w="819"/>
        <w:gridCol w:w="94"/>
        <w:gridCol w:w="158"/>
        <w:gridCol w:w="9"/>
        <w:gridCol w:w="716"/>
        <w:gridCol w:w="372"/>
        <w:gridCol w:w="172"/>
        <w:gridCol w:w="13"/>
        <w:gridCol w:w="343"/>
        <w:gridCol w:w="557"/>
      </w:tblGrid>
      <w:tr w:rsidR="008A5DB2" w:rsidTr="008A5DB2">
        <w:trPr>
          <w:trHeight w:val="68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назначение помещения, в котором устанавливается оборудование</w:t>
            </w:r>
          </w:p>
        </w:tc>
        <w:tc>
          <w:tcPr>
            <w:tcW w:w="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47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 помещения:             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высота, мм       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34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наружных стен</w:t>
            </w:r>
          </w:p>
        </w:tc>
        <w:tc>
          <w:tcPr>
            <w:tcW w:w="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70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</w:p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перекрытий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(материал)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толщина, мм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(материал)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толщина, мм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1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Потолок/кровля</w:t>
            </w:r>
          </w:p>
          <w:p w:rsidR="008A5DB2" w:rsidRDefault="008A5DB2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(материал)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толщина, мм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нет данных по материалам перекрытий, указать общую оценку изоляции помещения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35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сверху: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отапливаемое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холодный чердак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42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окон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окон: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мм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высота, мм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6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нет данных по размеру и количеству окон, указать оценочную общую площадь остекления, м2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остекления: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Однокамерный стеклопакет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ind w:right="-2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Двухкамерный стеклопакет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2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дверей/ворот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дверей/ворот: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мм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высота, мм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3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Расчетная температура наружного воздуха,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Требуемая температура внутри помещения,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</w:tr>
      <w:tr w:rsidR="008A5DB2" w:rsidTr="008A5DB2">
        <w:trPr>
          <w:trHeight w:val="44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Регион, в котором расположен объект</w:t>
            </w:r>
          </w:p>
        </w:tc>
        <w:tc>
          <w:tcPr>
            <w:tcW w:w="4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</w:tr>
      <w:tr w:rsidR="008A5DB2" w:rsidTr="008A5DB2">
        <w:trPr>
          <w:trHeight w:val="39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Источник тепла: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водяной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газовый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</w:tr>
      <w:tr w:rsidR="008A5DB2" w:rsidTr="008A5DB2">
        <w:trPr>
          <w:trHeight w:val="47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воды в системе отопления,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прямая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обратная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3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регулирования температуры воздуха (необходимость смесительного узла)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5DB2" w:rsidTr="008A5DB2">
        <w:trPr>
          <w:trHeight w:val="26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3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Разность давлений воды в прямой и обратной ветви системы отопления в месте установки оборудования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40 кПа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26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bCs/>
                <w:sz w:val="18"/>
                <w:szCs w:val="18"/>
              </w:rPr>
            </w:pPr>
          </w:p>
        </w:tc>
        <w:tc>
          <w:tcPr>
            <w:tcW w:w="73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40 кПа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81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источников тепловыделений: оборудование, люди (указать количество людей) и т.п.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тепловыделений, кВт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5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Пожелание по размещению оборудования: на колоннах (указать расстояние между колоннами), между рядами стеллажей (указать расстояние между рядами) и т.п.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A5DB2" w:rsidTr="008A5DB2">
        <w:trPr>
          <w:trHeight w:val="117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B2" w:rsidRDefault="008A5DB2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9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2" w:rsidRDefault="008A5DB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дополнительной информации</w:t>
            </w:r>
          </w:p>
        </w:tc>
      </w:tr>
    </w:tbl>
    <w:p w:rsidR="008A5DB2" w:rsidRDefault="008A5DB2" w:rsidP="008A5DB2">
      <w:pPr>
        <w:ind w:left="-720"/>
        <w:rPr>
          <w:bCs/>
          <w:i/>
          <w:sz w:val="18"/>
          <w:szCs w:val="18"/>
        </w:rPr>
      </w:pPr>
    </w:p>
    <w:p w:rsidR="008A5DB2" w:rsidRDefault="008A5DB2" w:rsidP="0083023A">
      <w:pPr>
        <w:pBdr>
          <w:bottom w:val="single" w:sz="12" w:space="0" w:color="auto"/>
        </w:pBdr>
        <w:ind w:left="-2410"/>
      </w:pPr>
    </w:p>
    <w:p w:rsidR="008A5DB2" w:rsidRDefault="008A5DB2" w:rsidP="0083023A">
      <w:pPr>
        <w:ind w:left="-2410"/>
        <w:rPr>
          <w:sz w:val="20"/>
          <w:szCs w:val="20"/>
        </w:rPr>
      </w:pPr>
      <w:r>
        <w:rPr>
          <w:sz w:val="20"/>
          <w:szCs w:val="20"/>
        </w:rPr>
        <w:t xml:space="preserve">  Должность заполняющего                      Фамилия И.О.                      Дата                                Подпись</w:t>
      </w:r>
    </w:p>
    <w:p w:rsidR="008A5DB2" w:rsidRDefault="008A5DB2" w:rsidP="0083023A">
      <w:pPr>
        <w:ind w:left="-2410"/>
        <w:rPr>
          <w:color w:val="auto"/>
          <w:sz w:val="2"/>
          <w:szCs w:val="2"/>
        </w:rPr>
      </w:pPr>
    </w:p>
    <w:p w:rsidR="008A5DB2" w:rsidRDefault="008A5DB2" w:rsidP="0083023A">
      <w:pPr>
        <w:ind w:left="-2410"/>
        <w:rPr>
          <w:color w:val="auto"/>
          <w:sz w:val="2"/>
          <w:szCs w:val="2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3023A">
      <w:pPr>
        <w:ind w:left="-2410"/>
        <w:rPr>
          <w:bCs/>
          <w:i/>
          <w:sz w:val="18"/>
          <w:szCs w:val="18"/>
        </w:rPr>
      </w:pPr>
    </w:p>
    <w:p w:rsidR="008A5DB2" w:rsidRDefault="008A5DB2" w:rsidP="008A5DB2">
      <w:pPr>
        <w:pStyle w:val="12"/>
        <w:keepNext/>
        <w:keepLines/>
        <w:shd w:val="clear" w:color="auto" w:fill="auto"/>
        <w:spacing w:line="220" w:lineRule="exact"/>
        <w:sectPr w:rsidR="008A5DB2">
          <w:type w:val="continuous"/>
          <w:pgSz w:w="11909" w:h="16838"/>
          <w:pgMar w:top="228" w:right="3105" w:bottom="199" w:left="3316" w:header="0" w:footer="3" w:gutter="0"/>
          <w:cols w:space="720"/>
          <w:noEndnote/>
          <w:docGrid w:linePitch="360"/>
        </w:sectPr>
      </w:pPr>
      <w:r>
        <w:rPr>
          <w:rStyle w:val="11"/>
          <w:b/>
          <w:bCs/>
          <w:color w:val="000000"/>
        </w:rPr>
        <w:t>По вопросам продаж и поддержки обращайтесь:</w:t>
      </w:r>
    </w:p>
    <w:p w:rsidR="008A5DB2" w:rsidRDefault="008A5DB2" w:rsidP="008A5DB2">
      <w:pPr>
        <w:spacing w:line="187" w:lineRule="exact"/>
        <w:rPr>
          <w:color w:val="auto"/>
          <w:sz w:val="15"/>
          <w:szCs w:val="15"/>
        </w:rPr>
      </w:pPr>
    </w:p>
    <w:p w:rsidR="008A5DB2" w:rsidRDefault="008A5DB2" w:rsidP="008A5DB2">
      <w:pPr>
        <w:rPr>
          <w:color w:val="auto"/>
          <w:sz w:val="2"/>
          <w:szCs w:val="2"/>
        </w:rPr>
        <w:sectPr w:rsidR="008A5DB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Архангельск (8182)63-90-72 Астана (7172)727-132 Белгород (4722)40-23-64 Брянск (4832)59-03-52 Владивосток (423)249-28-31 Волгоград (844)278-03-48 Вологда (8172)26-41-59 Воронеж (473)204-51-73 Екатеринбург (343)384-55-89 Иваново (4932)77-34-06 Ижевск (3412)26-03-58 Казань (843)206-01-48 </w:t>
      </w:r>
    </w:p>
    <w:p w:rsidR="008A5DB2" w:rsidRDefault="008A5DB2" w:rsidP="008A5DB2">
      <w:pPr>
        <w:pStyle w:val="a4"/>
        <w:shd w:val="clear" w:color="auto" w:fill="auto"/>
        <w:ind w:left="20"/>
      </w:pPr>
      <w:r>
        <w:rPr>
          <w:rStyle w:val="13"/>
          <w:color w:val="000000"/>
        </w:rPr>
        <w:t>Калининград (4012)72-03-81 Калуга (4842)92-23-67 Кемерово (3842)65-04-62 Киров (8332)68-02-04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Краснодар (861)203-40-90 Красноярск (391)204-63-61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Курск (4712)77-13-04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Липецк (4742)52-20-81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Магнитогорск (3519)55-03-13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Москва (495)268-04-70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Мурманск (8152)59-64-93 Набережные Челны (8552)20-53-41 Нижний Новгород (831)429-08-12 Новокузнецк (3843)20-46-81 Новосибирск (383)227-86-73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>Орел (4862)44-53-42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Оренбург (3532)37-68-04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Пенза (8412)22-31-16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Пермь (342)205-81-47 </w:t>
      </w:r>
    </w:p>
    <w:p w:rsidR="008A5DB2" w:rsidRDefault="008A5DB2" w:rsidP="008A5DB2">
      <w:pPr>
        <w:pStyle w:val="a4"/>
        <w:shd w:val="clear" w:color="auto" w:fill="auto"/>
        <w:ind w:left="20"/>
      </w:pPr>
      <w:r>
        <w:rPr>
          <w:rStyle w:val="13"/>
          <w:color w:val="000000"/>
        </w:rPr>
        <w:t>Ростов-на-Дону (863)308-18-15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 xml:space="preserve">Рязань (4912)46-61-64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Самара (846)206-03-16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Санкт-Петербург (812)309-46-40 Саратов (845)249-38-78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Смоленск (4812)29-41-54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Сочи (862)225-72-31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Ставрополь (8652)20-65-13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>Тверь (4822)63-31-35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Томск (3822)98-41-53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Тула (4872)74-02-29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Тюмень (3452)66-21-18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Ульяновск (8422)24-23-59 </w:t>
      </w:r>
    </w:p>
    <w:p w:rsidR="008A5DB2" w:rsidRDefault="008A5DB2" w:rsidP="008A5DB2">
      <w:pPr>
        <w:pStyle w:val="a4"/>
        <w:shd w:val="clear" w:color="auto" w:fill="auto"/>
        <w:ind w:left="20"/>
        <w:rPr>
          <w:rStyle w:val="13"/>
          <w:color w:val="000000"/>
        </w:rPr>
      </w:pPr>
      <w:r>
        <w:rPr>
          <w:rStyle w:val="13"/>
          <w:color w:val="000000"/>
        </w:rPr>
        <w:t xml:space="preserve">Уфа (347)229-48-12 </w:t>
      </w:r>
    </w:p>
    <w:p w:rsidR="008A5DB2" w:rsidRDefault="008A5DB2" w:rsidP="008A5DB2">
      <w:pPr>
        <w:pStyle w:val="a4"/>
        <w:shd w:val="clear" w:color="auto" w:fill="auto"/>
        <w:ind w:left="20"/>
        <w:sectPr w:rsidR="008A5DB2">
          <w:type w:val="continuous"/>
          <w:pgSz w:w="11909" w:h="16838"/>
          <w:pgMar w:top="228" w:right="1564" w:bottom="199" w:left="998" w:header="0" w:footer="3" w:gutter="0"/>
          <w:cols w:num="3" w:space="720" w:equalWidth="0">
            <w:col w:w="2539" w:space="730"/>
            <w:col w:w="3101" w:space="168"/>
            <w:col w:w="2808"/>
          </w:cols>
          <w:noEndnote/>
          <w:docGrid w:linePitch="360"/>
        </w:sectPr>
      </w:pPr>
      <w:r>
        <w:rPr>
          <w:rStyle w:val="13"/>
          <w:color w:val="000000"/>
        </w:rPr>
        <w:t>Челябинск (351)202-03-61 Череповец (8202)49-02-64 Ярославль (4852)69-52-93</w:t>
      </w:r>
    </w:p>
    <w:p w:rsidR="008A5DB2" w:rsidRDefault="008A5DB2" w:rsidP="008A5DB2">
      <w:pPr>
        <w:spacing w:line="180" w:lineRule="exact"/>
        <w:rPr>
          <w:color w:val="auto"/>
          <w:sz w:val="14"/>
          <w:szCs w:val="14"/>
        </w:rPr>
      </w:pPr>
    </w:p>
    <w:p w:rsidR="008A5DB2" w:rsidRDefault="008A5DB2" w:rsidP="008A5DB2">
      <w:pPr>
        <w:rPr>
          <w:color w:val="auto"/>
          <w:sz w:val="2"/>
          <w:szCs w:val="2"/>
        </w:rPr>
        <w:sectPr w:rsidR="008A5DB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5DB2" w:rsidRDefault="008A5DB2" w:rsidP="008A5DB2">
      <w:pPr>
        <w:pStyle w:val="12"/>
        <w:keepNext/>
        <w:keepLines/>
        <w:shd w:val="clear" w:color="auto" w:fill="auto"/>
        <w:spacing w:after="546" w:line="220" w:lineRule="exact"/>
        <w:jc w:val="center"/>
      </w:pPr>
      <w:r>
        <w:rPr>
          <w:rStyle w:val="11"/>
          <w:b/>
          <w:bCs/>
          <w:color w:val="000000"/>
        </w:rPr>
        <w:lastRenderedPageBreak/>
        <w:t>Единый адрес:</w:t>
      </w:r>
      <w:hyperlink r:id="rId6" w:history="1">
        <w:r w:rsidRPr="00D34DDF">
          <w:rPr>
            <w:rStyle w:val="a3"/>
          </w:rPr>
          <w:t xml:space="preserve"> </w:t>
        </w:r>
        <w:r w:rsidRPr="00D34DDF">
          <w:rPr>
            <w:rStyle w:val="a3"/>
            <w:lang w:val="en-US" w:eastAsia="en-US"/>
          </w:rPr>
          <w:t>gse</w:t>
        </w:r>
        <w:r w:rsidRPr="00D34DDF">
          <w:rPr>
            <w:rStyle w:val="a3"/>
            <w:lang w:eastAsia="en-US"/>
          </w:rPr>
          <w:t>@</w:t>
        </w:r>
        <w:r w:rsidRPr="00D34DDF">
          <w:rPr>
            <w:rStyle w:val="a3"/>
            <w:lang w:val="en-US" w:eastAsia="en-US"/>
          </w:rPr>
          <w:t>nt</w:t>
        </w:r>
        <w:r w:rsidRPr="00D34DDF">
          <w:rPr>
            <w:rStyle w:val="a3"/>
            <w:lang w:eastAsia="en-US"/>
          </w:rPr>
          <w:t>-</w:t>
        </w:r>
        <w:r w:rsidRPr="00D34DDF">
          <w:rPr>
            <w:rStyle w:val="a3"/>
            <w:lang w:val="en-US" w:eastAsia="en-US"/>
          </w:rPr>
          <w:t>rt</w:t>
        </w:r>
        <w:r w:rsidRPr="00D34DDF">
          <w:rPr>
            <w:rStyle w:val="a3"/>
            <w:lang w:eastAsia="en-US"/>
          </w:rPr>
          <w:t>.</w:t>
        </w:r>
        <w:proofErr w:type="spellStart"/>
        <w:r w:rsidRPr="00D34DDF">
          <w:rPr>
            <w:rStyle w:val="a3"/>
            <w:lang w:val="en-US" w:eastAsia="en-US"/>
          </w:rPr>
          <w:t>ru</w:t>
        </w:r>
        <w:proofErr w:type="spellEnd"/>
      </w:hyperlink>
    </w:p>
    <w:p w:rsidR="008A5DB2" w:rsidRDefault="008A5DB2" w:rsidP="008A5DB2">
      <w:pPr>
        <w:ind w:left="-720"/>
        <w:rPr>
          <w:bCs/>
          <w:i/>
          <w:sz w:val="18"/>
          <w:szCs w:val="18"/>
        </w:rPr>
      </w:pPr>
    </w:p>
    <w:sectPr w:rsidR="008A5DB2" w:rsidSect="008A5DB2">
      <w:type w:val="continuous"/>
      <w:pgSz w:w="11909" w:h="16838"/>
      <w:pgMar w:top="228" w:right="3105" w:bottom="199" w:left="33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B2"/>
    <w:rsid w:val="00025027"/>
    <w:rsid w:val="004123A8"/>
    <w:rsid w:val="00500FEA"/>
    <w:rsid w:val="00563D94"/>
    <w:rsid w:val="0057137E"/>
    <w:rsid w:val="0083023A"/>
    <w:rsid w:val="008A5DB2"/>
    <w:rsid w:val="008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next w:val="a"/>
    <w:link w:val="10"/>
    <w:qFormat/>
    <w:rsid w:val="008A5DB2"/>
    <w:pPr>
      <w:keepNext/>
      <w:widowControl/>
      <w:outlineLvl w:val="0"/>
    </w:pPr>
    <w:rPr>
      <w:rFonts w:ascii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13">
    <w:name w:val="Основной текст Знак1"/>
    <w:basedOn w:val="a0"/>
    <w:link w:val="a4"/>
    <w:uiPriority w:val="99"/>
    <w:rPr>
      <w:rFonts w:ascii="Calibri" w:hAnsi="Calibri" w:cs="Calibri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imesNewRoman">
    <w:name w:val="Основной текст + Times New Roman"/>
    <w:aliases w:val="10,5 pt,Полужирный"/>
    <w:basedOn w:val="1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imesNewRoman1">
    <w:name w:val="Основной текст + Times New Roman1"/>
    <w:aliases w:val="101,5 pt1,Полужирный1"/>
    <w:basedOn w:val="1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color w:val="auto"/>
      <w:sz w:val="22"/>
      <w:szCs w:val="22"/>
    </w:rPr>
  </w:style>
  <w:style w:type="paragraph" w:styleId="a4">
    <w:name w:val="Body Text"/>
    <w:basedOn w:val="a"/>
    <w:link w:val="13"/>
    <w:uiPriority w:val="99"/>
    <w:pPr>
      <w:shd w:val="clear" w:color="auto" w:fill="FFFFFF"/>
      <w:spacing w:line="240" w:lineRule="exact"/>
    </w:pPr>
    <w:rPr>
      <w:rFonts w:ascii="Calibri" w:hAnsi="Calibri" w:cs="Calibri"/>
      <w:color w:val="auto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after="6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24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10">
    <w:name w:val="Заголовок 1 Знак"/>
    <w:basedOn w:val="a0"/>
    <w:link w:val="1"/>
    <w:rsid w:val="008A5DB2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8A5D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next w:val="a"/>
    <w:link w:val="10"/>
    <w:qFormat/>
    <w:rsid w:val="008A5DB2"/>
    <w:pPr>
      <w:keepNext/>
      <w:widowControl/>
      <w:outlineLvl w:val="0"/>
    </w:pPr>
    <w:rPr>
      <w:rFonts w:ascii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13">
    <w:name w:val="Основной текст Знак1"/>
    <w:basedOn w:val="a0"/>
    <w:link w:val="a4"/>
    <w:uiPriority w:val="99"/>
    <w:rPr>
      <w:rFonts w:ascii="Calibri" w:hAnsi="Calibri" w:cs="Calibri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imesNewRoman">
    <w:name w:val="Основной текст + Times New Roman"/>
    <w:aliases w:val="10,5 pt,Полужирный"/>
    <w:basedOn w:val="1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imesNewRoman1">
    <w:name w:val="Основной текст + Times New Roman1"/>
    <w:aliases w:val="101,5 pt1,Полужирный1"/>
    <w:basedOn w:val="1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color w:val="auto"/>
      <w:sz w:val="22"/>
      <w:szCs w:val="22"/>
    </w:rPr>
  </w:style>
  <w:style w:type="paragraph" w:styleId="a4">
    <w:name w:val="Body Text"/>
    <w:basedOn w:val="a"/>
    <w:link w:val="13"/>
    <w:uiPriority w:val="99"/>
    <w:pPr>
      <w:shd w:val="clear" w:color="auto" w:fill="FFFFFF"/>
      <w:spacing w:line="240" w:lineRule="exact"/>
    </w:pPr>
    <w:rPr>
      <w:rFonts w:ascii="Calibri" w:hAnsi="Calibri" w:cs="Calibri"/>
      <w:color w:val="auto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after="6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24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10">
    <w:name w:val="Заголовок 1 Знак"/>
    <w:basedOn w:val="a0"/>
    <w:link w:val="1"/>
    <w:rsid w:val="008A5DB2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8A5D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gse@nt-rt.ru" TargetMode="External"/><Relationship Id="rId5" Type="http://schemas.openxmlformats.org/officeDocument/2006/relationships/hyperlink" Target="mailto:%20gs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ГРЕЕРС, опросный лист на тепловентиляторы, воздухонагреватели ГРЕЕРС ВС 1220, 1330, 2125, 2245, 2365. Бланк заказа отопительного оборудования greers. Продажа оборудования производства завода-производителя Юнио-вент, юниовент, Москва. Дилер ГКНТ. Поставка </vt:lpstr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тепловентиляторы, воздухонагреватели ВС 1220, 1330, 2125, 2245, 2365. Бланк заказа отопительного оборудования. Продажа оборудования производства завода-производителя. Дилер ГКНТ. Поставка Россия, Казахстан.</dc:title>
  <dc:subject>опросный лист на тепловентиляторы, воздухонагреватели ВС 1220, 1330, 2125, 2245, 2365. Бланк заказа отопительного оборудования. Продажа оборудования производства завода-производителя. Дилер ГКНТ. Поставка Россия, Казахстан.</dc:subject>
  <dc:creator>www.gvent.nt-rt.ru</dc:creator>
  <cp:keywords/>
  <dc:description/>
  <cp:lastModifiedBy>Home</cp:lastModifiedBy>
  <cp:revision>12</cp:revision>
  <dcterms:created xsi:type="dcterms:W3CDTF">2016-01-25T13:56:00Z</dcterms:created>
  <dcterms:modified xsi:type="dcterms:W3CDTF">2023-12-28T12:28:00Z</dcterms:modified>
</cp:coreProperties>
</file>